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9" w:rsidRDefault="00144429" w:rsidP="00144429">
      <w:pPr>
        <w:pStyle w:val="a3"/>
        <w:jc w:val="center"/>
      </w:pPr>
      <w:r>
        <w:t>МІНІСТЕРСТВО ОСВІТИ І НАУКИ УКРАЇНИ</w:t>
      </w:r>
    </w:p>
    <w:p w:rsidR="00144429" w:rsidRDefault="00144429" w:rsidP="00144429">
      <w:pPr>
        <w:pStyle w:val="a3"/>
        <w:jc w:val="center"/>
      </w:pPr>
      <w:r>
        <w:t>НАКАЗ</w:t>
      </w:r>
    </w:p>
    <w:p w:rsidR="00144429" w:rsidRDefault="00144429" w:rsidP="00144429">
      <w:pPr>
        <w:pStyle w:val="a3"/>
      </w:pPr>
      <w:r>
        <w:t xml:space="preserve">№ 2 від 06 </w:t>
      </w:r>
      <w:proofErr w:type="spellStart"/>
      <w:r>
        <w:t>січня</w:t>
      </w:r>
      <w:proofErr w:type="spellEnd"/>
      <w:r>
        <w:t xml:space="preserve"> 2015 року</w:t>
      </w:r>
    </w:p>
    <w:p w:rsidR="00144429" w:rsidRDefault="00144429" w:rsidP="00144429">
      <w:pPr>
        <w:pStyle w:val="a3"/>
      </w:pP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заходів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безпеки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закладах</w:t>
      </w:r>
    </w:p>
    <w:p w:rsidR="00144429" w:rsidRDefault="00144429" w:rsidP="00144429">
      <w:pPr>
        <w:pStyle w:val="a3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студентської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наказую</w:t>
      </w:r>
      <w:proofErr w:type="spellEnd"/>
      <w:r>
        <w:t>:</w:t>
      </w:r>
    </w:p>
    <w:p w:rsidR="00144429" w:rsidRDefault="00144429" w:rsidP="00144429">
      <w:pPr>
        <w:pStyle w:val="a3"/>
      </w:pPr>
      <w:r>
        <w:t>1. Департаментам (</w:t>
      </w:r>
      <w:proofErr w:type="spellStart"/>
      <w:r>
        <w:t>управлінням</w:t>
      </w:r>
      <w:proofErr w:type="spellEnd"/>
      <w:r>
        <w:t xml:space="preserve">) освіти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 та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, </w:t>
      </w:r>
      <w:proofErr w:type="spellStart"/>
      <w:r>
        <w:t>професійно-технічним</w:t>
      </w:r>
      <w:proofErr w:type="spellEnd"/>
      <w:r>
        <w:t xml:space="preserve"> та </w:t>
      </w:r>
      <w:proofErr w:type="spellStart"/>
      <w:r>
        <w:t>вищим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закладам, </w:t>
      </w:r>
      <w:proofErr w:type="spellStart"/>
      <w:r>
        <w:t>що</w:t>
      </w:r>
      <w:proofErr w:type="spellEnd"/>
      <w:r>
        <w:t xml:space="preserve"> належать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освіти </w:t>
      </w:r>
      <w:proofErr w:type="spellStart"/>
      <w:r>
        <w:t>і</w:t>
      </w:r>
      <w:proofErr w:type="spellEnd"/>
      <w:r>
        <w:t xml:space="preserve"> науки:</w:t>
      </w:r>
    </w:p>
    <w:p w:rsidR="00144429" w:rsidRDefault="00144429" w:rsidP="00144429">
      <w:pPr>
        <w:pStyle w:val="a3"/>
      </w:pPr>
      <w:r>
        <w:t xml:space="preserve">1.1. Довести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, </w:t>
      </w:r>
      <w:proofErr w:type="spellStart"/>
      <w:r>
        <w:t>позашкільних</w:t>
      </w:r>
      <w:proofErr w:type="spellEnd"/>
      <w:r>
        <w:t xml:space="preserve">,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144429" w:rsidRDefault="00144429" w:rsidP="00144429">
      <w:pPr>
        <w:pStyle w:val="a3"/>
      </w:pPr>
      <w:r>
        <w:t xml:space="preserve">1.2. Провести комплекс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здоров'я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у закладах освіти.</w:t>
      </w:r>
    </w:p>
    <w:p w:rsidR="00144429" w:rsidRDefault="00144429" w:rsidP="00144429">
      <w:pPr>
        <w:pStyle w:val="a3"/>
      </w:pPr>
      <w:r>
        <w:t xml:space="preserve">1.3.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роз'яснювальну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вихованцями</w:t>
      </w:r>
      <w:proofErr w:type="spellEnd"/>
      <w:r>
        <w:t xml:space="preserve">, </w:t>
      </w:r>
      <w:proofErr w:type="spellStart"/>
      <w:r>
        <w:t>учнями</w:t>
      </w:r>
      <w:proofErr w:type="spellEnd"/>
      <w:r>
        <w:t xml:space="preserve">, студентами,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та </w:t>
      </w:r>
      <w:proofErr w:type="spellStart"/>
      <w:r>
        <w:t>батьківською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АТО, </w:t>
      </w:r>
      <w:proofErr w:type="spellStart"/>
      <w:r>
        <w:t>волонтерів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ідозрілих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.</w:t>
      </w:r>
    </w:p>
    <w:p w:rsidR="00144429" w:rsidRDefault="00144429" w:rsidP="00144429">
      <w:pPr>
        <w:pStyle w:val="a3"/>
      </w:pPr>
      <w:r>
        <w:t xml:space="preserve">1.4. </w:t>
      </w:r>
      <w:proofErr w:type="spellStart"/>
      <w:r>
        <w:t>Розробити</w:t>
      </w:r>
      <w:proofErr w:type="spellEnd"/>
      <w:r>
        <w:t xml:space="preserve"> та </w:t>
      </w:r>
      <w:proofErr w:type="spellStart"/>
      <w:r>
        <w:t>розповсюдити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педагогічних</w:t>
      </w:r>
      <w:proofErr w:type="spellEnd"/>
      <w:r>
        <w:t xml:space="preserve"> та </w:t>
      </w:r>
      <w:proofErr w:type="spellStart"/>
      <w:r>
        <w:t>науково-педагогічних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пам'ятку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правил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виявленими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ідозрілими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замаскованими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них речами (на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закладах освіти: </w:t>
      </w:r>
      <w:proofErr w:type="gramStart"/>
      <w:r>
        <w:t>www.mon.gov/ua/hotline).</w:t>
      </w:r>
      <w:proofErr w:type="gramEnd"/>
    </w:p>
    <w:p w:rsidR="00144429" w:rsidRDefault="00144429" w:rsidP="00144429">
      <w:pPr>
        <w:pStyle w:val="a3"/>
      </w:pPr>
      <w:r>
        <w:t xml:space="preserve">1.5. </w:t>
      </w:r>
      <w:proofErr w:type="spellStart"/>
      <w:r>
        <w:t>Обмежити</w:t>
      </w:r>
      <w:proofErr w:type="spellEnd"/>
      <w:r>
        <w:t xml:space="preserve"> доступ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освіти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задіяні</w:t>
      </w:r>
      <w:proofErr w:type="spellEnd"/>
      <w:r>
        <w:t xml:space="preserve"> в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та </w:t>
      </w:r>
      <w:proofErr w:type="spellStart"/>
      <w:r>
        <w:t>посилити</w:t>
      </w:r>
      <w:proofErr w:type="spellEnd"/>
      <w:r>
        <w:t xml:space="preserve"> контроль за </w:t>
      </w:r>
      <w:proofErr w:type="spellStart"/>
      <w:r>
        <w:t>недопущенням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до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здоров'ю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>.</w:t>
      </w:r>
    </w:p>
    <w:p w:rsidR="00144429" w:rsidRDefault="00144429" w:rsidP="00144429">
      <w:pPr>
        <w:pStyle w:val="a3"/>
      </w:pPr>
      <w:r>
        <w:t xml:space="preserve">1.6. </w:t>
      </w:r>
      <w:proofErr w:type="spellStart"/>
      <w:r>
        <w:t>Посилити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особливо в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екстремістських</w:t>
      </w:r>
      <w:proofErr w:type="spellEnd"/>
      <w:r>
        <w:t xml:space="preserve"> та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, за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,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волонтерів</w:t>
      </w:r>
      <w:proofErr w:type="spellEnd"/>
      <w:r>
        <w:t>.</w:t>
      </w:r>
    </w:p>
    <w:p w:rsidR="00144429" w:rsidRDefault="00144429" w:rsidP="00144429">
      <w:pPr>
        <w:pStyle w:val="a3"/>
      </w:pPr>
      <w:r>
        <w:t xml:space="preserve">1.7.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силових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структур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закладах та на </w:t>
      </w:r>
      <w:proofErr w:type="spellStart"/>
      <w:r>
        <w:t>прилеглих</w:t>
      </w:r>
      <w:proofErr w:type="spellEnd"/>
      <w:r>
        <w:t xml:space="preserve"> до них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</w:t>
      </w:r>
      <w:proofErr w:type="spellStart"/>
      <w:r>
        <w:t>боєприпасів</w:t>
      </w:r>
      <w:proofErr w:type="spellEnd"/>
      <w:r>
        <w:t xml:space="preserve">, </w:t>
      </w:r>
      <w:proofErr w:type="spellStart"/>
      <w:r>
        <w:t>вибухових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>.</w:t>
      </w:r>
    </w:p>
    <w:p w:rsidR="00144429" w:rsidRDefault="00144429" w:rsidP="00144429">
      <w:pPr>
        <w:pStyle w:val="a3"/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144429" w:rsidRDefault="00144429" w:rsidP="00144429">
      <w:pPr>
        <w:pStyle w:val="a3"/>
      </w:pPr>
      <w:proofErr w:type="spellStart"/>
      <w:r>
        <w:t>Міністр</w:t>
      </w:r>
      <w:proofErr w:type="spellEnd"/>
      <w:r>
        <w:t xml:space="preserve">       </w:t>
      </w:r>
      <w:proofErr w:type="spellStart"/>
      <w:r>
        <w:t>Сергій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віт</w:t>
      </w:r>
      <w:proofErr w:type="spellEnd"/>
    </w:p>
    <w:p w:rsidR="00A8236F" w:rsidRDefault="00A8236F"/>
    <w:sectPr w:rsidR="00A8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29"/>
    <w:rsid w:val="00144429"/>
    <w:rsid w:val="00A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UO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3</cp:revision>
  <dcterms:created xsi:type="dcterms:W3CDTF">2015-02-12T06:55:00Z</dcterms:created>
  <dcterms:modified xsi:type="dcterms:W3CDTF">2015-02-12T06:56:00Z</dcterms:modified>
</cp:coreProperties>
</file>